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45AD674" w:rsidR="005053AB" w:rsidRPr="00862CFC" w:rsidRDefault="008D3A2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BE22849" w:rsidR="005053AB" w:rsidRPr="00862CFC" w:rsidRDefault="008D3A2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INVESTIGACION DE OPERACIONES 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E305403" w:rsidR="005053AB" w:rsidRPr="00862CFC" w:rsidRDefault="008D3A2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AGO-DIC17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F13A23F" w:rsidR="005053AB" w:rsidRPr="00862CFC" w:rsidRDefault="008D3A2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ADD-1025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F443CB4" w:rsidR="005053AB" w:rsidRPr="00862CFC" w:rsidRDefault="008D3A2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0DBBF6EB" w:rsidR="005053AB" w:rsidRPr="00862CFC" w:rsidRDefault="008D3A28" w:rsidP="008D3A2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28">
              <w:rPr>
                <w:rFonts w:ascii="Arial" w:hAnsi="Arial" w:cs="Arial"/>
                <w:szCs w:val="20"/>
              </w:rPr>
              <w:t>En esta asignatura se posibilita en  el alumno el desarrollo y evaluación  de modelos que le permitan responder  de  una  manera  rápida, efectiva  y  apropiada a  la dinámica de  las organizaciones y el desarrollo tecnológico. El  futuro  Ingeniero  en  Administración  deberá apoyarse  en  los  métodos  de  investigación  de operaciones  para  analizar,  modelar  y  mejorar  los  sistemas  productivos  en  un  enfoque cuantitativo  para  la  toma  de  decisiones  en  las  organizaciones  que  deseen  ser  más competitivas.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61C538E" w14:textId="41E583E5" w:rsidR="008D3A28" w:rsidRPr="008D3A28" w:rsidRDefault="008D3A28" w:rsidP="008D3A28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8D3A28">
              <w:rPr>
                <w:rFonts w:ascii="Arial" w:hAnsi="Arial" w:cs="Arial"/>
                <w:szCs w:val="20"/>
              </w:rPr>
              <w:t xml:space="preserve">Se propone que el enfoque de esta asignatura sea práctico ya que su contenido puede ser aplicado  en  situaciones  reales  para  analizar,  modelar  y  mejorar  procesos  productivos  de bienes y servicios, así mismo, se recomienda incorporar a los alumnos en los laboratorios o incorporar  visitas  industriales  que  le  permitan  analizar  y  obtener  datos  para  darles  un  tratamiento cuantitativo para la toma de decisiones. Se  recomienda  el  uso  de  Software  como  Tora,  Lindo,  </w:t>
            </w:r>
            <w:proofErr w:type="spellStart"/>
            <w:r w:rsidRPr="008D3A28">
              <w:rPr>
                <w:rFonts w:ascii="Arial" w:hAnsi="Arial" w:cs="Arial"/>
                <w:szCs w:val="20"/>
              </w:rPr>
              <w:t>Promodel</w:t>
            </w:r>
            <w:proofErr w:type="spellEnd"/>
            <w:r w:rsidRPr="008D3A28">
              <w:rPr>
                <w:rFonts w:ascii="Arial" w:hAnsi="Arial" w:cs="Arial"/>
                <w:szCs w:val="20"/>
              </w:rPr>
              <w:t xml:space="preserve">,  </w:t>
            </w:r>
            <w:proofErr w:type="spellStart"/>
            <w:r w:rsidRPr="008D3A28">
              <w:rPr>
                <w:rFonts w:ascii="Arial" w:hAnsi="Arial" w:cs="Arial"/>
                <w:szCs w:val="20"/>
              </w:rPr>
              <w:t>Technomatix</w:t>
            </w:r>
            <w:proofErr w:type="spellEnd"/>
            <w:r w:rsidRPr="008D3A28">
              <w:rPr>
                <w:rFonts w:ascii="Arial" w:hAnsi="Arial" w:cs="Arial"/>
                <w:szCs w:val="20"/>
              </w:rPr>
              <w:t xml:space="preserve">  como herramientas para el modelado de todo tipo de problemas.</w:t>
            </w:r>
          </w:p>
          <w:p w14:paraId="46BFC4D3" w14:textId="6973E7FD" w:rsidR="008D3A28" w:rsidRPr="008D3A28" w:rsidRDefault="008D3A28" w:rsidP="008D3A28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8D3A28">
              <w:rPr>
                <w:rFonts w:ascii="Arial" w:hAnsi="Arial" w:cs="Arial"/>
                <w:szCs w:val="20"/>
              </w:rPr>
              <w:t>En  la  primera  unidad se  trata  la  introducción  a  la  investigación  de  operaciones,  su importancia y los problemas tipos que se resuelven con las técnicas que se verán durante el curso.</w:t>
            </w:r>
          </w:p>
          <w:p w14:paraId="38B7F04C" w14:textId="2BAE2768" w:rsidR="008D3A28" w:rsidRPr="008D3A28" w:rsidRDefault="008D3A28" w:rsidP="008D3A28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8D3A28">
              <w:rPr>
                <w:rFonts w:ascii="Arial" w:hAnsi="Arial" w:cs="Arial"/>
                <w:szCs w:val="20"/>
              </w:rPr>
              <w:t>En la segunda unidad se tratan los métodos y técnicas de la programación lineal así como la importancia de la interpretación de los resultados.</w:t>
            </w:r>
          </w:p>
          <w:p w14:paraId="502BA1D5" w14:textId="6F66D65B" w:rsidR="008D3A28" w:rsidRPr="008D3A28" w:rsidRDefault="008D3A28" w:rsidP="008D3A28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8D3A28">
              <w:rPr>
                <w:rFonts w:ascii="Arial" w:hAnsi="Arial" w:cs="Arial"/>
                <w:szCs w:val="20"/>
              </w:rPr>
              <w:t>En  la  tercera  unidad  se  ve  la  importancia  de  la  asignación  y  el  transporte  y  se  tratan  las técnicas  para  resolver  problemas  tipo  y  se  recomienda  simular  situaciones  reales  de  este tipo.</w:t>
            </w:r>
          </w:p>
          <w:p w14:paraId="6F28D281" w14:textId="715AB668" w:rsidR="008D3A28" w:rsidRPr="008D3A28" w:rsidRDefault="008D3A28" w:rsidP="008D3A28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8D3A28">
              <w:rPr>
                <w:rFonts w:ascii="Arial" w:hAnsi="Arial" w:cs="Arial"/>
                <w:szCs w:val="20"/>
              </w:rPr>
              <w:t>En  la  cuarta  unidad  la  teoría  de  decisiones  toma  un  papel  importante  ya  que  por  su naturaleza el alumno entenderá las técnicas y metodologías para la toma de decisiones en los diversos sectores.</w:t>
            </w:r>
          </w:p>
          <w:p w14:paraId="1D6B703A" w14:textId="1A15F622" w:rsidR="008D3A28" w:rsidRPr="008D3A28" w:rsidRDefault="008D3A28" w:rsidP="008D3A28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8D3A28">
              <w:rPr>
                <w:rFonts w:ascii="Arial" w:hAnsi="Arial" w:cs="Arial"/>
                <w:szCs w:val="20"/>
              </w:rPr>
              <w:t>La quinta unidad  trata la teoría de colas o modelos de espera, que tienen un gran impacto en  todas  las  organizaciones  y  que  siempre  buscan  innovar  en  el  servicio  o  en  tiempos  de entrega, la simulación juega un papel muy importante.</w:t>
            </w:r>
          </w:p>
          <w:p w14:paraId="1D42478C" w14:textId="63F85076" w:rsidR="005053AB" w:rsidRPr="00862CFC" w:rsidRDefault="008D3A28" w:rsidP="008D3A2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A28">
              <w:rPr>
                <w:rFonts w:ascii="Arial" w:hAnsi="Arial" w:cs="Arial"/>
                <w:szCs w:val="20"/>
              </w:rPr>
              <w:t>La sexta unidad trata los métodos y técnicas de la optimización de redes.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9F4444" w:rsidR="005053AB" w:rsidRPr="00862CFC" w:rsidRDefault="008D3A28" w:rsidP="0052119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Aplicar  las  teor</w:t>
            </w:r>
            <w:r w:rsidR="0052119C" w:rsidRPr="0052119C">
              <w:rPr>
                <w:rFonts w:ascii="Arial" w:hAnsi="Arial" w:cs="Arial"/>
                <w:szCs w:val="20"/>
              </w:rPr>
              <w:t xml:space="preserve">ías,  herramientas  y  métodos cuantitativos   para   plantear,   modelar y resolver problemas propios de las operaciones  de una  organización,  utilizando </w:t>
            </w:r>
            <w:r w:rsidRPr="0052119C">
              <w:rPr>
                <w:rFonts w:ascii="Arial" w:hAnsi="Arial" w:cs="Arial"/>
                <w:szCs w:val="20"/>
              </w:rPr>
              <w:t>el  razonamiento  ma</w:t>
            </w:r>
            <w:r w:rsidR="0052119C" w:rsidRPr="0052119C">
              <w:rPr>
                <w:rFonts w:ascii="Arial" w:hAnsi="Arial" w:cs="Arial"/>
                <w:szCs w:val="20"/>
              </w:rPr>
              <w:t xml:space="preserve">temático,  la  lógica,  y  los </w:t>
            </w:r>
            <w:r w:rsidRPr="0052119C">
              <w:rPr>
                <w:rFonts w:ascii="Arial" w:hAnsi="Arial" w:cs="Arial"/>
                <w:szCs w:val="20"/>
              </w:rPr>
              <w:t>programas  computac</w:t>
            </w:r>
            <w:r w:rsidR="0052119C" w:rsidRPr="0052119C">
              <w:rPr>
                <w:rFonts w:ascii="Arial" w:hAnsi="Arial" w:cs="Arial"/>
                <w:szCs w:val="20"/>
              </w:rPr>
              <w:t xml:space="preserve">ionales  para  optimizar los    procesos </w:t>
            </w:r>
            <w:r w:rsidRPr="0052119C">
              <w:rPr>
                <w:rFonts w:ascii="Arial" w:hAnsi="Arial" w:cs="Arial"/>
                <w:szCs w:val="20"/>
              </w:rPr>
              <w:t>pr</w:t>
            </w:r>
            <w:r w:rsidR="0052119C" w:rsidRPr="0052119C">
              <w:rPr>
                <w:rFonts w:ascii="Arial" w:hAnsi="Arial" w:cs="Arial"/>
                <w:szCs w:val="20"/>
              </w:rPr>
              <w:t xml:space="preserve">oductivos    de    bienes    y </w:t>
            </w:r>
            <w:r w:rsidRPr="0052119C">
              <w:rPr>
                <w:rFonts w:ascii="Arial" w:hAnsi="Arial" w:cs="Arial"/>
                <w:szCs w:val="20"/>
              </w:rPr>
              <w:t>servicios.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0403B14A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100AA90A" w:rsidR="005053AB" w:rsidRPr="00862CFC" w:rsidRDefault="0052119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631A4020" w:rsidR="005053AB" w:rsidRPr="00862CFC" w:rsidRDefault="0052119C" w:rsidP="0052119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Conocer   y   aplicar   las   técnicas   y metodologías  de  la  investigación  de operaciones en los distintos ámbitos.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06D8043" w14:textId="77777777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1.1 Definición, desarrollo y tipos de</w:t>
            </w:r>
          </w:p>
          <w:p w14:paraId="43DE62AE" w14:textId="014AB21A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modelos de la</w:t>
            </w:r>
          </w:p>
          <w:p w14:paraId="457C8CF8" w14:textId="77777777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Investigación de</w:t>
            </w:r>
          </w:p>
          <w:p w14:paraId="5638E52D" w14:textId="77777777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Operaciones.</w:t>
            </w:r>
          </w:p>
          <w:p w14:paraId="21174177" w14:textId="71F3C741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1.2 Fases de estudio de la Investigación de operaciones.</w:t>
            </w:r>
          </w:p>
          <w:p w14:paraId="1CB7752E" w14:textId="6E8F0F4B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1.3 Principales aplicaciones de la investigación de operaciones.</w:t>
            </w:r>
          </w:p>
          <w:p w14:paraId="7A2BE4A8" w14:textId="77777777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1.4 Formulación de problemas lineales.</w:t>
            </w:r>
          </w:p>
          <w:p w14:paraId="1AF6412D" w14:textId="1C20008B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1.5 Formulación de problemas más comunes</w:t>
            </w:r>
          </w:p>
          <w:p w14:paraId="6ED640BE" w14:textId="742F2885" w:rsidR="005053AB" w:rsidRPr="00862CFC" w:rsidRDefault="0052119C" w:rsidP="005211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2119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565FFCDC" w14:textId="5F51E802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 xml:space="preserve"> Elaborar  un  ensayo  sobre  la  importancia  y </w:t>
            </w:r>
          </w:p>
          <w:p w14:paraId="72908164" w14:textId="3380A193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Aplicación de la investigación de operaciones.</w:t>
            </w:r>
          </w:p>
          <w:p w14:paraId="7C9FB126" w14:textId="21E20E99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 xml:space="preserve"> Formular   problemas   de   aplicación   tales </w:t>
            </w:r>
          </w:p>
          <w:p w14:paraId="155BF5F2" w14:textId="77777777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 xml:space="preserve">como: Dieta, Inversión, Transporte, Mezcla, </w:t>
            </w:r>
          </w:p>
          <w:p w14:paraId="03F6F133" w14:textId="77777777" w:rsidR="0052119C" w:rsidRPr="0052119C" w:rsidRDefault="0052119C" w:rsidP="0052119C">
            <w:pPr>
              <w:pStyle w:val="Sinespaciado"/>
              <w:rPr>
                <w:rFonts w:ascii="Arial" w:hAnsi="Arial" w:cs="Arial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 xml:space="preserve">Recorte, Asignación y Reemplazo.  </w:t>
            </w:r>
          </w:p>
          <w:p w14:paraId="29B3C389" w14:textId="6F0BCEEA" w:rsidR="005053AB" w:rsidRPr="00862CFC" w:rsidRDefault="0052119C" w:rsidP="005211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2119C">
              <w:rPr>
                <w:rFonts w:ascii="Arial" w:hAnsi="Arial" w:cs="Arial"/>
                <w:szCs w:val="20"/>
              </w:rPr>
              <w:t> Conocer    las   instrucciones    básicas    del software de aplicación.</w:t>
            </w:r>
          </w:p>
        </w:tc>
        <w:tc>
          <w:tcPr>
            <w:tcW w:w="2599" w:type="dxa"/>
          </w:tcPr>
          <w:p w14:paraId="68390734" w14:textId="6951C083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• Analizar  sistemas  en  el  entorno  desde  un  punto de vista de la IO; cuándo es posible mejorarlos a través de esta herramienta. </w:t>
            </w:r>
          </w:p>
          <w:p w14:paraId="4B63ADDD" w14:textId="2903D903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• Discutir las e</w:t>
            </w:r>
            <w:r w:rsidR="006F35BF">
              <w:rPr>
                <w:rFonts w:ascii="Arial" w:hAnsi="Arial" w:cs="Arial"/>
                <w:szCs w:val="20"/>
              </w:rPr>
              <w:t xml:space="preserve">tapas de un proyecto de IO </w:t>
            </w:r>
            <w:r w:rsidRPr="006F35BF">
              <w:rPr>
                <w:rFonts w:ascii="Arial" w:hAnsi="Arial" w:cs="Arial"/>
                <w:szCs w:val="20"/>
              </w:rPr>
              <w:t xml:space="preserve">y contrastarlas   con   los   pasos   del   método   científico.  </w:t>
            </w:r>
          </w:p>
          <w:p w14:paraId="2BEEE380" w14:textId="60FE1BCA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• Investigar  en  qué  áreas  de  la  actividad  de  </w:t>
            </w:r>
          </w:p>
          <w:p w14:paraId="069A7634" w14:textId="77777777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generación   de   bienes   y   servicios   tienen   </w:t>
            </w:r>
          </w:p>
          <w:p w14:paraId="3C804C86" w14:textId="2F9F9872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mayor aplicación  las herramientas de la IO </w:t>
            </w:r>
          </w:p>
          <w:p w14:paraId="6235B47F" w14:textId="06FCB97A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•Identificar  las  aplicaciones  de  la  IO</w:t>
            </w:r>
            <w:r w:rsidR="006F35BF">
              <w:rPr>
                <w:rFonts w:ascii="Arial" w:hAnsi="Arial" w:cs="Arial"/>
                <w:szCs w:val="20"/>
              </w:rPr>
              <w:t xml:space="preserve">  en  </w:t>
            </w:r>
            <w:r w:rsidRPr="006F35BF">
              <w:rPr>
                <w:rFonts w:ascii="Arial" w:hAnsi="Arial" w:cs="Arial"/>
                <w:szCs w:val="20"/>
              </w:rPr>
              <w:t xml:space="preserve">diversas  áreas  de  los  negocios  como  los  inventarios,   las   </w:t>
            </w:r>
            <w:r w:rsidR="006F35BF" w:rsidRPr="006F35BF">
              <w:rPr>
                <w:rFonts w:ascii="Arial" w:hAnsi="Arial" w:cs="Arial"/>
                <w:szCs w:val="20"/>
              </w:rPr>
              <w:t xml:space="preserve">líneas   de   ensamble,   la   </w:t>
            </w:r>
            <w:r w:rsidRPr="006F35BF">
              <w:rPr>
                <w:rFonts w:ascii="Arial" w:hAnsi="Arial" w:cs="Arial"/>
                <w:szCs w:val="20"/>
              </w:rPr>
              <w:t xml:space="preserve">reparación   de   </w:t>
            </w:r>
            <w:r w:rsidRPr="006F35BF">
              <w:rPr>
                <w:rFonts w:ascii="Arial" w:hAnsi="Arial" w:cs="Arial"/>
                <w:szCs w:val="20"/>
              </w:rPr>
              <w:lastRenderedPageBreak/>
              <w:t xml:space="preserve">maquinaria   o   equipo,   la   prestación  de  un  servicio,  la  logística,  entre  otros.  </w:t>
            </w:r>
          </w:p>
          <w:p w14:paraId="3FF910F5" w14:textId="701EF246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• Identificar  las  aplicaciones  de  la  IO en  </w:t>
            </w:r>
          </w:p>
          <w:p w14:paraId="510C5CF2" w14:textId="77777777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problemas       comunes       (dieta,       redes,       </w:t>
            </w:r>
          </w:p>
          <w:p w14:paraId="625696DD" w14:textId="77777777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transporte,  mezcla  de  productos,  inversión,  </w:t>
            </w:r>
          </w:p>
          <w:p w14:paraId="2EE68C28" w14:textId="77777777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etc.). </w:t>
            </w:r>
          </w:p>
          <w:p w14:paraId="16A7A733" w14:textId="0B3B040C" w:rsidR="0052119C" w:rsidRPr="006F35BF" w:rsidRDefault="0052119C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•</w:t>
            </w:r>
            <w:r w:rsidR="006F35BF" w:rsidRPr="006F35BF">
              <w:rPr>
                <w:rFonts w:ascii="Arial" w:hAnsi="Arial" w:cs="Arial"/>
                <w:szCs w:val="20"/>
              </w:rPr>
              <w:t xml:space="preserve"> </w:t>
            </w:r>
            <w:r w:rsidRPr="006F35BF">
              <w:rPr>
                <w:rFonts w:ascii="Arial" w:hAnsi="Arial" w:cs="Arial"/>
                <w:szCs w:val="20"/>
              </w:rPr>
              <w:t>Reflexionar  sobr</w:t>
            </w:r>
            <w:r w:rsidR="006F35BF" w:rsidRPr="006F35BF">
              <w:rPr>
                <w:rFonts w:ascii="Arial" w:hAnsi="Arial" w:cs="Arial"/>
                <w:szCs w:val="20"/>
              </w:rPr>
              <w:t xml:space="preserve">e  los  enfoques  de  la  IO y  </w:t>
            </w:r>
            <w:r w:rsidRPr="006F35BF">
              <w:rPr>
                <w:rFonts w:ascii="Arial" w:hAnsi="Arial" w:cs="Arial"/>
                <w:szCs w:val="20"/>
              </w:rPr>
              <w:t>el  respeto  que  de</w:t>
            </w:r>
            <w:r w:rsidR="006F35BF" w:rsidRPr="006F35BF">
              <w:rPr>
                <w:rFonts w:ascii="Arial" w:hAnsi="Arial" w:cs="Arial"/>
                <w:szCs w:val="20"/>
              </w:rPr>
              <w:t xml:space="preserve">be  existir  hacia  el  medio  </w:t>
            </w:r>
            <w:r w:rsidRPr="006F35BF">
              <w:rPr>
                <w:rFonts w:ascii="Arial" w:hAnsi="Arial" w:cs="Arial"/>
                <w:szCs w:val="20"/>
              </w:rPr>
              <w:t>ambiente,   así   como   la   re</w:t>
            </w:r>
            <w:r w:rsidR="006F35BF" w:rsidRPr="006F35BF">
              <w:rPr>
                <w:rFonts w:ascii="Arial" w:hAnsi="Arial" w:cs="Arial"/>
                <w:szCs w:val="20"/>
              </w:rPr>
              <w:t xml:space="preserve">sponsabilidad   </w:t>
            </w:r>
            <w:r w:rsidRPr="006F35BF">
              <w:rPr>
                <w:rFonts w:ascii="Arial" w:hAnsi="Arial" w:cs="Arial"/>
                <w:szCs w:val="20"/>
              </w:rPr>
              <w:t xml:space="preserve">social de las instituciones.  </w:t>
            </w:r>
          </w:p>
          <w:p w14:paraId="4FC24750" w14:textId="75D2456E" w:rsidR="0052119C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• </w:t>
            </w:r>
            <w:r w:rsidR="0052119C" w:rsidRPr="006F35BF">
              <w:rPr>
                <w:rFonts w:ascii="Arial" w:hAnsi="Arial" w:cs="Arial"/>
                <w:szCs w:val="20"/>
              </w:rPr>
              <w:t>Comparar   los   enfoq</w:t>
            </w:r>
            <w:r w:rsidRPr="006F35BF">
              <w:rPr>
                <w:rFonts w:ascii="Arial" w:hAnsi="Arial" w:cs="Arial"/>
                <w:szCs w:val="20"/>
              </w:rPr>
              <w:t xml:space="preserve">ues   de   la   IO con   </w:t>
            </w:r>
            <w:r w:rsidR="0052119C" w:rsidRPr="006F35BF">
              <w:rPr>
                <w:rFonts w:ascii="Arial" w:hAnsi="Arial" w:cs="Arial"/>
                <w:szCs w:val="20"/>
              </w:rPr>
              <w:t xml:space="preserve">diferentes criterios de optimización. </w:t>
            </w:r>
          </w:p>
          <w:p w14:paraId="23B19B6C" w14:textId="11AD57C5" w:rsidR="005053AB" w:rsidRPr="00862CFC" w:rsidRDefault="006F35BF" w:rsidP="006F35B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• </w:t>
            </w:r>
            <w:r w:rsidR="0052119C" w:rsidRPr="006F35BF">
              <w:rPr>
                <w:rFonts w:ascii="Arial" w:hAnsi="Arial" w:cs="Arial"/>
                <w:szCs w:val="20"/>
              </w:rPr>
              <w:t>Identificar    las    ap</w:t>
            </w:r>
            <w:r w:rsidRPr="006F35BF">
              <w:rPr>
                <w:rFonts w:ascii="Arial" w:hAnsi="Arial" w:cs="Arial"/>
                <w:szCs w:val="20"/>
              </w:rPr>
              <w:t xml:space="preserve">licaciones    del    método    </w:t>
            </w:r>
            <w:r w:rsidR="0052119C" w:rsidRPr="006F35BF">
              <w:rPr>
                <w:rFonts w:ascii="Arial" w:hAnsi="Arial" w:cs="Arial"/>
                <w:szCs w:val="20"/>
              </w:rPr>
              <w:t>gráfico  a  dos  va</w:t>
            </w:r>
            <w:r w:rsidRPr="006F35BF">
              <w:rPr>
                <w:rFonts w:ascii="Arial" w:hAnsi="Arial" w:cs="Arial"/>
                <w:szCs w:val="20"/>
              </w:rPr>
              <w:t xml:space="preserve">riables  de  decisión  y  sus  </w:t>
            </w:r>
            <w:r w:rsidR="0052119C" w:rsidRPr="006F35BF">
              <w:rPr>
                <w:rFonts w:ascii="Arial" w:hAnsi="Arial" w:cs="Arial"/>
                <w:szCs w:val="20"/>
              </w:rPr>
              <w:t>limitaciones.</w:t>
            </w:r>
          </w:p>
        </w:tc>
        <w:tc>
          <w:tcPr>
            <w:tcW w:w="2599" w:type="dxa"/>
          </w:tcPr>
          <w:p w14:paraId="3D30F815" w14:textId="77777777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lastRenderedPageBreak/>
              <w:t>Competencias instrumentales</w:t>
            </w:r>
          </w:p>
          <w:p w14:paraId="09E5ED2F" w14:textId="7A40903D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 Capacidad de </w:t>
            </w:r>
          </w:p>
          <w:p w14:paraId="54C8DA3F" w14:textId="77777777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análisis y síntesis</w:t>
            </w:r>
          </w:p>
          <w:p w14:paraId="43C2C7A5" w14:textId="545C1010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Capacidad de organizar y planificar</w:t>
            </w:r>
          </w:p>
          <w:p w14:paraId="56CE772C" w14:textId="360714D0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Habilidades básicas de manejo de la computadora</w:t>
            </w:r>
          </w:p>
          <w:p w14:paraId="264E9CD3" w14:textId="26B91DB6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 Habilidad para buscar y analizar información proveniente de fuentes </w:t>
            </w:r>
          </w:p>
          <w:p w14:paraId="30E30DA4" w14:textId="77777777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diversas</w:t>
            </w:r>
          </w:p>
          <w:p w14:paraId="383B1127" w14:textId="1E53FC64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Solución de problemas</w:t>
            </w:r>
          </w:p>
          <w:p w14:paraId="26933406" w14:textId="66E60BD9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Toma de decisiones.</w:t>
            </w:r>
          </w:p>
          <w:p w14:paraId="783F8F2F" w14:textId="77777777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Competencias interpersonales</w:t>
            </w:r>
          </w:p>
          <w:p w14:paraId="3ECF3F54" w14:textId="32C8547F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Capacidad crítica y autocrítica</w:t>
            </w:r>
          </w:p>
          <w:p w14:paraId="0E199163" w14:textId="2036539E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Trabajo en equipo</w:t>
            </w:r>
          </w:p>
          <w:p w14:paraId="2DD9049A" w14:textId="34874086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Habilidades interpersonales</w:t>
            </w:r>
          </w:p>
          <w:p w14:paraId="7BA7DCC3" w14:textId="516E46B8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 Capacidad de comunicarse con </w:t>
            </w:r>
          </w:p>
          <w:p w14:paraId="71CD28A3" w14:textId="77777777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lastRenderedPageBreak/>
              <w:t>profesionales de otras áreas</w:t>
            </w:r>
          </w:p>
          <w:p w14:paraId="2BAB7C36" w14:textId="40884E42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Compromiso ético</w:t>
            </w:r>
          </w:p>
          <w:p w14:paraId="6CC8E04F" w14:textId="77777777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Competencias sistémicas </w:t>
            </w:r>
          </w:p>
          <w:p w14:paraId="5C9997F4" w14:textId="1721F9C4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Capacidad de aplicar los conocimientos en la práctica</w:t>
            </w:r>
          </w:p>
          <w:p w14:paraId="3D194999" w14:textId="4888A0B0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Habilidad de planificar como un todo y diseñar nuevos sistemas</w:t>
            </w:r>
          </w:p>
          <w:p w14:paraId="5E12C32F" w14:textId="6D12E41A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Habilidades de investigación</w:t>
            </w:r>
          </w:p>
          <w:p w14:paraId="1D775DB1" w14:textId="4109F527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Capacidad de aprender</w:t>
            </w:r>
          </w:p>
          <w:p w14:paraId="74E1A8AE" w14:textId="68BFEAC3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 Capacidad de generar nuevas ideas </w:t>
            </w:r>
          </w:p>
          <w:p w14:paraId="10111114" w14:textId="77777777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(creatividad)</w:t>
            </w:r>
          </w:p>
          <w:p w14:paraId="28A42010" w14:textId="266EABDF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 Liderazgo </w:t>
            </w:r>
          </w:p>
          <w:p w14:paraId="3B81E98E" w14:textId="32DF2A5A" w:rsidR="005053AB" w:rsidRPr="00862CFC" w:rsidRDefault="006F35BF" w:rsidP="006F35B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Habilidad para trabajar en forma autónoma</w:t>
            </w:r>
          </w:p>
        </w:tc>
        <w:tc>
          <w:tcPr>
            <w:tcW w:w="2600" w:type="dxa"/>
          </w:tcPr>
          <w:p w14:paraId="57198BE6" w14:textId="61C83E72" w:rsidR="005053AB" w:rsidRPr="00862CFC" w:rsidRDefault="006F35B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lastRenderedPageBreak/>
              <w:t>2-3-5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F35BF" w:rsidRPr="00862CFC" w14:paraId="73C917D9" w14:textId="77777777" w:rsidTr="005053AB">
        <w:tc>
          <w:tcPr>
            <w:tcW w:w="6498" w:type="dxa"/>
          </w:tcPr>
          <w:p w14:paraId="3C31DC2B" w14:textId="39CE9C00" w:rsidR="006F35BF" w:rsidRPr="00233468" w:rsidRDefault="006F35BF" w:rsidP="006F35B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Conocimiento  y comprensión d</w:t>
            </w:r>
            <w:r w:rsidR="00492DBA">
              <w:rPr>
                <w:sz w:val="20"/>
                <w:szCs w:val="20"/>
              </w:rPr>
              <w:t>e los modelos de la Investigación de Operaciones</w:t>
            </w:r>
          </w:p>
        </w:tc>
        <w:tc>
          <w:tcPr>
            <w:tcW w:w="6498" w:type="dxa"/>
          </w:tcPr>
          <w:p w14:paraId="1E770817" w14:textId="6751F259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6F35BF" w:rsidRPr="00862CFC" w14:paraId="7AE34E6B" w14:textId="77777777" w:rsidTr="005053AB">
        <w:tc>
          <w:tcPr>
            <w:tcW w:w="6498" w:type="dxa"/>
          </w:tcPr>
          <w:p w14:paraId="4457C936" w14:textId="3B594389" w:rsidR="006F35BF" w:rsidRPr="00233468" w:rsidRDefault="00492DBA" w:rsidP="006F35B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Aplicación de la Investigación de Operaciones</w:t>
            </w:r>
          </w:p>
        </w:tc>
        <w:tc>
          <w:tcPr>
            <w:tcW w:w="6498" w:type="dxa"/>
          </w:tcPr>
          <w:p w14:paraId="76CEE991" w14:textId="04F6ED4E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6F35BF" w:rsidRPr="00862CFC" w14:paraId="01F477F1" w14:textId="77777777" w:rsidTr="005053AB">
        <w:tc>
          <w:tcPr>
            <w:tcW w:w="6498" w:type="dxa"/>
          </w:tcPr>
          <w:p w14:paraId="4E13977A" w14:textId="6BDF50D8" w:rsidR="006F35BF" w:rsidRPr="00233468" w:rsidRDefault="00492DBA" w:rsidP="006F35B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Formulación de los problemas lineales. </w:t>
            </w:r>
          </w:p>
        </w:tc>
        <w:tc>
          <w:tcPr>
            <w:tcW w:w="6498" w:type="dxa"/>
          </w:tcPr>
          <w:p w14:paraId="60A70194" w14:textId="17F1E4F8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F35BF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164C6D2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conoce la</w:t>
            </w:r>
            <w:r w:rsidR="00492DBA">
              <w:rPr>
                <w:rFonts w:ascii="Arial" w:hAnsi="Arial" w:cs="Arial"/>
                <w:sz w:val="20"/>
                <w:szCs w:val="20"/>
              </w:rPr>
              <w:t>s características y comprensión de los modelos de la IO</w:t>
            </w:r>
          </w:p>
        </w:tc>
        <w:tc>
          <w:tcPr>
            <w:tcW w:w="3249" w:type="dxa"/>
          </w:tcPr>
          <w:p w14:paraId="2E6C06CD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F35BF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5C97646E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alumno obtiene el 90% de los indicadores de alcance </w:t>
            </w:r>
          </w:p>
        </w:tc>
        <w:tc>
          <w:tcPr>
            <w:tcW w:w="3249" w:type="dxa"/>
          </w:tcPr>
          <w:p w14:paraId="0C512991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F35B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6F4AA1A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obtiene 80% de los indicadores de alcance</w:t>
            </w:r>
          </w:p>
        </w:tc>
        <w:tc>
          <w:tcPr>
            <w:tcW w:w="3249" w:type="dxa"/>
          </w:tcPr>
          <w:p w14:paraId="342D9294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F35B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069D371F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</w:t>
            </w:r>
            <w:r w:rsidR="00492DBA">
              <w:rPr>
                <w:rFonts w:ascii="Arial" w:hAnsi="Arial" w:cs="Arial"/>
                <w:sz w:val="20"/>
                <w:szCs w:val="20"/>
              </w:rPr>
              <w:t xml:space="preserve"> tiene cierta dificultad para la formulación de los problemas lineales</w:t>
            </w:r>
          </w:p>
        </w:tc>
        <w:tc>
          <w:tcPr>
            <w:tcW w:w="3249" w:type="dxa"/>
          </w:tcPr>
          <w:p w14:paraId="4C24E621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F35BF" w:rsidRPr="00862CFC" w14:paraId="7DB6940C" w14:textId="77777777" w:rsidTr="00206F1D">
        <w:tc>
          <w:tcPr>
            <w:tcW w:w="3249" w:type="dxa"/>
          </w:tcPr>
          <w:p w14:paraId="34D87226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756DF66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satisface los indicadores</w:t>
            </w:r>
          </w:p>
        </w:tc>
        <w:tc>
          <w:tcPr>
            <w:tcW w:w="3249" w:type="dxa"/>
          </w:tcPr>
          <w:p w14:paraId="6F3AF4F4" w14:textId="77777777" w:rsidR="006F35BF" w:rsidRPr="00862CFC" w:rsidRDefault="006F35BF" w:rsidP="006F35B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F35BF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4174A298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28E7BBC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1F2D9EF6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437F7AB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62252CB7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47316144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6F35BF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4C6D400D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Tareas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163EFE1A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09A6FAF3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65F5E509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25608348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0299220C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Revisar cuaderno las tareas</w:t>
            </w:r>
          </w:p>
        </w:tc>
      </w:tr>
      <w:tr w:rsidR="006F35BF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47BBE560" w:rsidR="006F35BF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Practica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5B6481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32B5E10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11C4644E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648CBAB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6F35BF" w:rsidRPr="00862CFC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56187C19" w:rsidR="006F35BF" w:rsidRPr="00862CFC" w:rsidRDefault="00492DBA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Formulación de los problemas lineales. </w:t>
            </w:r>
          </w:p>
        </w:tc>
      </w:tr>
      <w:tr w:rsidR="006F35BF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D3A8" w14:textId="5FA25865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Asistencia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226005E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36E902A5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24174E62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2D26C24C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42F89608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Pasar lista diaria</w:t>
            </w:r>
          </w:p>
        </w:tc>
      </w:tr>
      <w:tr w:rsidR="006F35BF" w:rsidRPr="00106009" w14:paraId="15E42635" w14:textId="77777777" w:rsidTr="00567A2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A7A72" w14:textId="77777777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961D1EB" w14:textId="7D585448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EF3DF" w14:textId="40A64B83" w:rsidR="006F35BF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E8123" w14:textId="46ABB615" w:rsidR="006F35BF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CEE5D" w14:textId="44752722" w:rsidR="006F35BF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26AD" w14:textId="77777777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579DD" w14:textId="77777777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0E3E8" w14:textId="77777777" w:rsidR="006F35BF" w:rsidRPr="00106009" w:rsidRDefault="006F35BF" w:rsidP="006F35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65A2223A" w14:textId="6EB47DC0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 </w:t>
            </w:r>
            <w:proofErr w:type="spellStart"/>
            <w:r w:rsidRPr="006F35BF">
              <w:rPr>
                <w:rFonts w:ascii="Arial" w:hAnsi="Arial" w:cs="Arial"/>
                <w:szCs w:val="20"/>
              </w:rPr>
              <w:t>Hillier</w:t>
            </w:r>
            <w:proofErr w:type="spellEnd"/>
            <w:r w:rsidRPr="006F35BF">
              <w:rPr>
                <w:rFonts w:ascii="Arial" w:hAnsi="Arial" w:cs="Arial"/>
                <w:szCs w:val="20"/>
              </w:rPr>
              <w:t xml:space="preserve"> y Lieberman. Introducción a la Investigación de Operaciones. Ed. McGraw Hill, 5Ta Edición.</w:t>
            </w:r>
          </w:p>
          <w:p w14:paraId="070FD4D5" w14:textId="69858246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 Handy A. Taha. Investigación de operaciones. Ed. Pearson</w:t>
            </w:r>
            <w:proofErr w:type="gramStart"/>
            <w:r w:rsidRPr="006F35BF">
              <w:rPr>
                <w:rFonts w:ascii="Arial" w:hAnsi="Arial" w:cs="Arial"/>
                <w:szCs w:val="20"/>
              </w:rPr>
              <w:t>,7</w:t>
            </w:r>
            <w:proofErr w:type="gramEnd"/>
            <w:r w:rsidRPr="006F35BF">
              <w:rPr>
                <w:rFonts w:ascii="Arial" w:hAnsi="Arial" w:cs="Arial"/>
                <w:szCs w:val="20"/>
              </w:rPr>
              <w:t>ª Edición.</w:t>
            </w:r>
          </w:p>
          <w:p w14:paraId="7E55D96C" w14:textId="5370E86B" w:rsidR="006F35BF" w:rsidRPr="006F35BF" w:rsidRDefault="006F35BF" w:rsidP="006F35BF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 Juan Manuel Izar </w:t>
            </w:r>
            <w:proofErr w:type="spellStart"/>
            <w:r w:rsidRPr="006F35BF">
              <w:rPr>
                <w:rFonts w:ascii="Arial" w:hAnsi="Arial" w:cs="Arial"/>
                <w:szCs w:val="20"/>
              </w:rPr>
              <w:t>Landeta</w:t>
            </w:r>
            <w:proofErr w:type="spellEnd"/>
            <w:r w:rsidRPr="006F35BF">
              <w:rPr>
                <w:rFonts w:ascii="Arial" w:hAnsi="Arial" w:cs="Arial"/>
                <w:szCs w:val="20"/>
              </w:rPr>
              <w:t>. Investigación de operaciones. Ed. Trillas.</w:t>
            </w:r>
          </w:p>
          <w:p w14:paraId="1EEB8E80" w14:textId="107E6948" w:rsidR="00106009" w:rsidRPr="00862CFC" w:rsidRDefault="006F35BF" w:rsidP="006F35B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 xml:space="preserve"> Charles  A. </w:t>
            </w:r>
            <w:proofErr w:type="spellStart"/>
            <w:r w:rsidRPr="006F35BF">
              <w:rPr>
                <w:rFonts w:ascii="Arial" w:hAnsi="Arial" w:cs="Arial"/>
                <w:szCs w:val="20"/>
              </w:rPr>
              <w:t>Gallagher</w:t>
            </w:r>
            <w:proofErr w:type="spellEnd"/>
            <w:r w:rsidRPr="006F35BF">
              <w:rPr>
                <w:rFonts w:ascii="Arial" w:hAnsi="Arial" w:cs="Arial"/>
                <w:szCs w:val="20"/>
              </w:rPr>
              <w:t xml:space="preserve">  y  </w:t>
            </w:r>
            <w:proofErr w:type="spellStart"/>
            <w:r w:rsidRPr="006F35BF">
              <w:rPr>
                <w:rFonts w:ascii="Arial" w:hAnsi="Arial" w:cs="Arial"/>
                <w:szCs w:val="20"/>
              </w:rPr>
              <w:t>Hugh</w:t>
            </w:r>
            <w:proofErr w:type="spellEnd"/>
            <w:r w:rsidRPr="006F35BF">
              <w:rPr>
                <w:rFonts w:ascii="Arial" w:hAnsi="Arial" w:cs="Arial"/>
                <w:szCs w:val="20"/>
              </w:rPr>
              <w:t xml:space="preserve">  J.  Watson. Métodos Cuantitativos  para  la  toma  de decisiones. Ed. McGraw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1D491E19" w14:textId="77777777" w:rsidR="00106009" w:rsidRPr="006F35BF" w:rsidRDefault="006F35BF" w:rsidP="00106009">
            <w:pPr>
              <w:pStyle w:val="Sinespaciado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Laptop</w:t>
            </w:r>
          </w:p>
          <w:p w14:paraId="3C233CCB" w14:textId="23FCA438" w:rsidR="006F35BF" w:rsidRPr="006F35BF" w:rsidRDefault="006F35BF" w:rsidP="00106009">
            <w:pPr>
              <w:pStyle w:val="Sinespaciado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Pizarrón</w:t>
            </w:r>
          </w:p>
          <w:p w14:paraId="66B32648" w14:textId="77777777" w:rsidR="006F35BF" w:rsidRPr="006F35BF" w:rsidRDefault="006F35BF" w:rsidP="00106009">
            <w:pPr>
              <w:pStyle w:val="Sinespaciado"/>
              <w:rPr>
                <w:rFonts w:ascii="Arial" w:hAnsi="Arial" w:cs="Arial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Proyector</w:t>
            </w:r>
          </w:p>
          <w:p w14:paraId="0975D7C2" w14:textId="36728122" w:rsidR="006F35BF" w:rsidRPr="00862CFC" w:rsidRDefault="006F35BF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F35BF">
              <w:rPr>
                <w:rFonts w:ascii="Arial" w:hAnsi="Arial" w:cs="Arial"/>
                <w:szCs w:val="20"/>
              </w:rPr>
              <w:t>Practicas</w:t>
            </w:r>
          </w:p>
        </w:tc>
      </w:tr>
    </w:tbl>
    <w:p w14:paraId="460D3269" w14:textId="01D07DB0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5"/>
        <w:gridCol w:w="759"/>
        <w:gridCol w:w="759"/>
        <w:gridCol w:w="749"/>
        <w:gridCol w:w="748"/>
        <w:gridCol w:w="748"/>
        <w:gridCol w:w="748"/>
        <w:gridCol w:w="748"/>
        <w:gridCol w:w="749"/>
        <w:gridCol w:w="753"/>
        <w:gridCol w:w="753"/>
        <w:gridCol w:w="753"/>
        <w:gridCol w:w="753"/>
        <w:gridCol w:w="753"/>
        <w:gridCol w:w="753"/>
        <w:gridCol w:w="753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67D132DE" w:rsidR="00862CFC" w:rsidRPr="00862CFC" w:rsidRDefault="00492DB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5F995FCA" w:rsidR="00862CFC" w:rsidRPr="00862CFC" w:rsidRDefault="00492DB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ES1</w:t>
            </w:r>
          </w:p>
        </w:tc>
        <w:tc>
          <w:tcPr>
            <w:tcW w:w="764" w:type="dxa"/>
          </w:tcPr>
          <w:p w14:paraId="373DBFA0" w14:textId="19FCACDD" w:rsidR="00862CFC" w:rsidRPr="00862CFC" w:rsidRDefault="00492DB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Pr="00492DBA" w:rsidRDefault="00031DD0" w:rsidP="00492DBA">
      <w:pPr>
        <w:pStyle w:val="Sinespaciado"/>
        <w:rPr>
          <w:rFonts w:ascii="Arial" w:hAnsi="Arial" w:cs="Arial"/>
          <w:szCs w:val="20"/>
        </w:rPr>
      </w:pPr>
    </w:p>
    <w:p w14:paraId="3B763EBE" w14:textId="726FA59D" w:rsidR="00862CFC" w:rsidRPr="00492DBA" w:rsidRDefault="00492DBA" w:rsidP="00492DBA">
      <w:pPr>
        <w:pStyle w:val="Sinespaciado"/>
        <w:rPr>
          <w:rFonts w:ascii="Arial" w:hAnsi="Arial" w:cs="Arial"/>
          <w:szCs w:val="20"/>
        </w:rPr>
      </w:pPr>
      <w:r w:rsidRPr="00492DBA">
        <w:rPr>
          <w:rFonts w:ascii="Arial" w:hAnsi="Arial" w:cs="Arial"/>
          <w:szCs w:val="20"/>
        </w:rPr>
        <w:t xml:space="preserve">                       </w:t>
      </w:r>
      <w:proofErr w:type="spellStart"/>
      <w:r w:rsidRPr="00492DBA">
        <w:rPr>
          <w:rFonts w:ascii="Arial" w:hAnsi="Arial" w:cs="Arial"/>
          <w:szCs w:val="20"/>
        </w:rPr>
        <w:t>MAyL</w:t>
      </w:r>
      <w:proofErr w:type="spellEnd"/>
      <w:r w:rsidRPr="00492DBA">
        <w:rPr>
          <w:rFonts w:ascii="Arial" w:hAnsi="Arial" w:cs="Arial"/>
          <w:szCs w:val="20"/>
        </w:rPr>
        <w:t xml:space="preserve">. Jesús Daniel Contreras </w:t>
      </w:r>
      <w:proofErr w:type="spellStart"/>
      <w:r w:rsidRPr="00492DBA">
        <w:rPr>
          <w:rFonts w:ascii="Arial" w:hAnsi="Arial" w:cs="Arial"/>
          <w:szCs w:val="20"/>
        </w:rPr>
        <w:t>Verastegui</w:t>
      </w:r>
      <w:proofErr w:type="spellEnd"/>
      <w:r w:rsidRPr="00492DBA">
        <w:rPr>
          <w:rFonts w:ascii="Arial" w:hAnsi="Arial" w:cs="Arial"/>
          <w:szCs w:val="20"/>
        </w:rPr>
        <w:t xml:space="preserve">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442E0" w14:textId="77777777" w:rsidR="007B0448" w:rsidRDefault="007B0448" w:rsidP="00862CFC">
      <w:pPr>
        <w:spacing w:after="0" w:line="240" w:lineRule="auto"/>
      </w:pPr>
      <w:r>
        <w:separator/>
      </w:r>
    </w:p>
  </w:endnote>
  <w:endnote w:type="continuationSeparator" w:id="0">
    <w:p w14:paraId="1D9F0E4F" w14:textId="77777777" w:rsidR="007B0448" w:rsidRDefault="007B0448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1E2F8" w14:textId="77777777" w:rsidR="007B0448" w:rsidRDefault="007B0448" w:rsidP="00862CFC">
      <w:pPr>
        <w:spacing w:after="0" w:line="240" w:lineRule="auto"/>
      </w:pPr>
      <w:r>
        <w:separator/>
      </w:r>
    </w:p>
  </w:footnote>
  <w:footnote w:type="continuationSeparator" w:id="0">
    <w:p w14:paraId="79059C8C" w14:textId="77777777" w:rsidR="007B0448" w:rsidRDefault="007B0448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206F1D"/>
    <w:rsid w:val="00233468"/>
    <w:rsid w:val="00293FBE"/>
    <w:rsid w:val="003576C5"/>
    <w:rsid w:val="00373659"/>
    <w:rsid w:val="00492DBA"/>
    <w:rsid w:val="0049694C"/>
    <w:rsid w:val="004F065B"/>
    <w:rsid w:val="004F3E1F"/>
    <w:rsid w:val="005053AB"/>
    <w:rsid w:val="0052119C"/>
    <w:rsid w:val="00536B92"/>
    <w:rsid w:val="005624BE"/>
    <w:rsid w:val="00593663"/>
    <w:rsid w:val="005A5854"/>
    <w:rsid w:val="006F35BF"/>
    <w:rsid w:val="00744965"/>
    <w:rsid w:val="007A22EC"/>
    <w:rsid w:val="007B0448"/>
    <w:rsid w:val="00824F18"/>
    <w:rsid w:val="00862CFC"/>
    <w:rsid w:val="00865C4A"/>
    <w:rsid w:val="008C7776"/>
    <w:rsid w:val="008D3A28"/>
    <w:rsid w:val="009038D0"/>
    <w:rsid w:val="009905D5"/>
    <w:rsid w:val="00992C3B"/>
    <w:rsid w:val="00A37058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F0C55FAB-D3E0-4E9A-967C-B7287D73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3270</Words>
  <Characters>17985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cristela</cp:lastModifiedBy>
  <cp:revision>2</cp:revision>
  <cp:lastPrinted>2016-01-11T15:55:00Z</cp:lastPrinted>
  <dcterms:created xsi:type="dcterms:W3CDTF">2017-10-16T17:30:00Z</dcterms:created>
  <dcterms:modified xsi:type="dcterms:W3CDTF">2017-10-16T17:30:00Z</dcterms:modified>
</cp:coreProperties>
</file>